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tLeast" w:line="450"/>
        <w:jc w:val="center"/>
        <w:rPr>
          <w:rFonts w:ascii="Times New Roman" w:hAnsi="Times New Roman" w:eastAsia="Times New Roman" w:cs="Times New Roman"/>
          <w:b/>
          <w:bCs/>
          <w:color w:val="000000"/>
          <w:kern w:val="2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val="ru-RU" w:eastAsia="ru-RU"/>
        </w:rPr>
        <w:t>ИНФОРМАЦИЯ О СПОСОБАХ И АДРЕСАХ ДЛЯ НАПРАВЛЕНИЯ ОБРАЩЕНИЙ</w:t>
      </w:r>
    </w:p>
    <w:p>
      <w:pPr>
        <w:pStyle w:val="Normal"/>
        <w:shd w:val="clear" w:color="auto" w:fill="FFFFFF"/>
        <w:spacing w:lineRule="atLeast" w:line="450"/>
        <w:jc w:val="center"/>
        <w:rPr>
          <w:rFonts w:ascii="Times New Roman" w:hAnsi="Times New Roman" w:eastAsia="Times New Roman" w:cs="Times New Roman"/>
          <w:b/>
          <w:bCs/>
          <w:color w:val="000000"/>
          <w:kern w:val="2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val="ru-RU" w:eastAsia="ru-RU"/>
        </w:rPr>
        <w:t>ПОЛУЧАТЕЛЯМИ ФИНАНСОВЫХ УСЛУГ</w:t>
      </w:r>
    </w:p>
    <w:p>
      <w:pPr>
        <w:pStyle w:val="Normal"/>
        <w:shd w:val="clear" w:color="auto" w:fill="FFFFFF"/>
        <w:spacing w:lineRule="atLeast" w:line="450"/>
        <w:jc w:val="both"/>
        <w:rPr>
          <w:rFonts w:ascii="Times New Roman" w:hAnsi="Times New Roman" w:eastAsia="Times New Roman" w:cs="Times New Roman"/>
          <w:b/>
          <w:bCs/>
          <w:color w:val="000000"/>
          <w:kern w:val="2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val="ru-RU" w:eastAsia="ru-RU"/>
        </w:rPr>
      </w:r>
    </w:p>
    <w:p>
      <w:pPr>
        <w:pStyle w:val="Normal"/>
        <w:shd w:val="clear" w:color="auto" w:fill="FFFFFF"/>
        <w:spacing w:lineRule="atLeast" w:line="45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Общество с ограниченной ответственностью «МИКРОКРЕДИТНАЯ КОМПАНИЯ САРМАТ»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hyperlink r:id="rId2">
        <w:r>
          <w:rPr>
            <w:rStyle w:val="Hyperlink"/>
            <w:color w:val="0000FF"/>
            <w:u w:val="single"/>
            <w:lang w:val="en-US"/>
          </w:rPr>
          <w:t>https://sarmat24.ru/</w:t>
        </w:r>
      </w:hyperlink>
    </w:p>
    <w:p>
      <w:pPr>
        <w:pStyle w:val="Normal"/>
        <w:shd w:val="clear" w:color="auto" w:fill="FFFFFF"/>
        <w:jc w:val="both"/>
        <w:rPr>
          <w:color w:val="000000"/>
          <w:u w:val="none"/>
          <w:lang w:val="ru-RU"/>
        </w:rPr>
      </w:pPr>
      <w:r>
        <w:rPr>
          <w:color w:val="000000"/>
          <w:u w:val="none"/>
          <w:lang w:val="ru-RU"/>
        </w:rPr>
        <w:t>346720, Ростовская обл, г Аксай, пр-кт Ленина, зд 40, офис 311</w:t>
      </w:r>
    </w:p>
    <w:p>
      <w:pPr>
        <w:pStyle w:val="Normal"/>
        <w:shd w:val="clear" w:color="auto" w:fill="FFFFFF"/>
        <w:jc w:val="both"/>
        <w:rPr>
          <w:color w:val="000000"/>
          <w:u w:val="none"/>
          <w:lang w:val="ru-RU"/>
        </w:rPr>
      </w:pPr>
      <w:r>
        <w:rPr>
          <w:color w:val="000000"/>
          <w:u w:val="none"/>
          <w:lang w:val="ru-RU"/>
        </w:rPr>
        <w:t>+79286113350 (пн-пт 9:00-18:00)</w:t>
      </w:r>
    </w:p>
    <w:p>
      <w:pPr>
        <w:pStyle w:val="Normal"/>
        <w:shd w:val="clear" w:color="auto" w:fill="FFFFFF"/>
        <w:jc w:val="both"/>
        <w:rPr>
          <w:color w:val="000000"/>
          <w:u w:val="none"/>
          <w:lang w:val="en-US"/>
        </w:rPr>
      </w:pPr>
      <w:r>
        <w:rPr>
          <w:color w:val="000000"/>
          <w:u w:val="none"/>
          <w:lang w:val="en-US"/>
        </w:rPr>
        <w:t>vsob987@gmail.com</w:t>
      </w:r>
    </w:p>
    <w:p>
      <w:pPr>
        <w:pStyle w:val="Normal"/>
        <w:shd w:val="clear" w:color="auto" w:fill="FFFFFF"/>
        <w:jc w:val="both"/>
        <w:rPr>
          <w:color w:val="000000"/>
          <w:u w:val="none"/>
          <w:lang w:val="ru-RU"/>
        </w:rPr>
      </w:pPr>
      <w:r>
        <w:rPr>
          <w:color w:val="000000"/>
          <w:u w:val="none"/>
          <w:lang w:val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</w:r>
    </w:p>
    <w:p>
      <w:pPr>
        <w:pStyle w:val="Normal"/>
        <w:shd w:val="clear" w:color="auto" w:fill="FFFFFF"/>
        <w:spacing w:lineRule="atLeast" w:line="45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Центральный банк Российской Федерации: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hyperlink r:id="rId3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https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://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cbr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.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ru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/</w:t>
        </w:r>
      </w:hyperlink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ул. Неглинная, 12, Москва, 107016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8 800 300-30-00 (круглосуточно, бесплатно для звонков из регионов России)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+7 499 300-30-00 (круглосуточно, в соответствии с тарифами вашего оператора)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300 (круглосуточно, бесплатно для звонков с мобильных телефонов)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Регистрационный номер ООО МКК «Сармат» в государственном реестре МФО 1703760008308 от 26.05.2017 г. -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  <w:hyperlink r:id="rId4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https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://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cbr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.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ru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/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microfinance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/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registry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/</w:t>
        </w:r>
      </w:hyperlink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Интернет-приемная ЦБ: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hyperlink r:id="rId5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https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://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cbr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.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ru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/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reception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/</w:t>
        </w:r>
      </w:hyperlink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</w:r>
    </w:p>
    <w:p>
      <w:pPr>
        <w:pStyle w:val="Normal"/>
        <w:shd w:val="clear" w:color="auto" w:fill="FFFFFF"/>
        <w:spacing w:lineRule="atLeast" w:line="45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Финансовый уполномоченный: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119017, г. Москва, Старомонетный пер., дом 3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Контактный центр Службы финансового уполномоченного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8 (800) 200-00-10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понедельник - пятница с 08:00 до 20:00 (МСК), кроме нерабочих праздничных дней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бесплатно для звонков из регионов России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8 (495) 129-08-19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для исходящих звонков, совершаемых сотрудниками Службы, потребителям по составу документов в ранее поданном финансовому уполномоченному обращении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Интернет-приемная: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</w:pPr>
      <w:hyperlink r:id="rId6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www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.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finombudsman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ru-RU" w:eastAsia="ru-RU"/>
          </w:rPr>
          <w:t>.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ru</w:t>
        </w:r>
      </w:hyperlink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FF"/>
          <w:sz w:val="24"/>
          <w:szCs w:val="24"/>
          <w:u w:val="single"/>
          <w:lang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СРО Союз "Микрофинансовый Альянс "Институты развития малого и среднего бизнеса"</w:t>
      </w: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Почтовый адрес и место расположения офиса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СРО Союз "Микрофинансовый Альянс "Институты развития малого и среднего бизнеса"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: 125367, г. Москва, Полесский проезд 16, стр.1, оф.308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понедельник – пятница с 10:00 до 18:00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Телефоны: (800) 555 24 99, 8 (499) 322 46 77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Электронная почта: </w:t>
      </w:r>
      <w:hyperlink r:id="rId7">
        <w:r>
          <w:rPr>
            <w:rStyle w:val="Hyperlink"/>
            <w:rFonts w:cs="Times New Roman" w:ascii="Times New Roman" w:hAnsi="Times New Roman"/>
            <w:sz w:val="24"/>
            <w:szCs w:val="24"/>
          </w:rPr>
          <w:t>info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ru-RU"/>
          </w:rPr>
          <w:t>@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alliance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ru-RU"/>
          </w:rPr>
          <w:t>-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mfo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ru-RU"/>
          </w:rPr>
          <w:t>.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ru</w:t>
        </w:r>
      </w:hyperlink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Body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8">
        <w:r>
          <w:rPr>
            <w:rStyle w:val="Hyperlink"/>
            <w:rFonts w:cs="Times New Roman" w:ascii="Verdana;Helvetica;Arial;sans-serif" w:hAnsi="Verdana;Helvetica;Arial;sans-serif"/>
            <w:b w:val="false"/>
            <w:bCs w:val="false"/>
            <w:i w:val="false"/>
            <w:caps w:val="false"/>
            <w:smallCaps w:val="false"/>
            <w:color w:val="000000"/>
            <w:spacing w:val="0"/>
            <w:sz w:val="24"/>
            <w:szCs w:val="24"/>
            <w:shd w:fill="auto" w:val="clear"/>
            <w:lang w:val="ru-RU"/>
          </w:rPr>
          <w:t>О ТРЕБОВАНИЯХ И РЕКОММЕНДАЦИЯХ К СОДЕРЖАНИЮ ОБРАЩЕНИЯ</w:t>
        </w:r>
      </w:hyperlink>
      <w:r>
        <w:rPr>
          <w:rStyle w:val="Strong"/>
          <w:rFonts w:cs="Times New Roman" w:ascii="Verdana;Helvetica;Arial;sans-serif" w:hAnsi="Verdana;Helvetica;Arial;sans-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</w:t>
      </w:r>
    </w:p>
    <w:p>
      <w:pPr>
        <w:pStyle w:val="Body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Body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Strong"/>
          <w:rFonts w:cs="Times New Roman" w:ascii="Verdana;Helvetica;Arial;sans-serif" w:hAnsi="Verdana;Helvetica;Arial;sans-serif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Обращение получателя финансовой услуги должно содержать: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lineRule="auto" w:line="240" w:before="0" w:after="0"/>
        <w:ind w:hanging="0" w:left="709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Strong"/>
          <w:rFonts w:cs="Times New Roman" w:ascii="Verdana;Helvetica;Arial;sans-serif" w:hAnsi="Verdana;Helvetica;Arial;sans-serif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Для физических лиц</w:t>
      </w:r>
      <w:r>
        <w:rPr>
          <w:rFonts w:cs="Times New Roman" w:ascii="Verdana;Helvetica;Arial;sans-serif" w:hAnsi="Verdana;Helvetica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 — фамилия, имя, отчество (при наличии), адрес (почтовый или электронный) для направления ответа на обращение. 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lineRule="auto" w:line="240" w:before="0" w:after="0"/>
        <w:ind w:hanging="0" w:left="709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Strong"/>
          <w:rFonts w:cs="Times New Roman" w:ascii="Verdana;Helvetica;Arial;sans-serif" w:hAnsi="Verdana;Helvetica;Arial;sans-serif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Для юридических лиц</w:t>
      </w:r>
      <w:r>
        <w:rPr>
          <w:rFonts w:cs="Times New Roman" w:ascii="Verdana;Helvetica;Arial;sans-serif" w:hAnsi="Verdana;Helvetica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 — полное наименование и место нахождения юридического лица, а также подпись уполномоченного представителя юридического лица. 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lineRule="auto" w:line="240" w:before="0" w:after="0"/>
        <w:ind w:hanging="0" w:left="709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Strong"/>
          <w:rFonts w:cs="Times New Roman" w:ascii="Verdana;Helvetica;Arial;sans-serif" w:hAnsi="Verdana;Helvetica;Arial;sans-serif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Номер договора</w:t>
      </w:r>
      <w:r>
        <w:rPr>
          <w:rFonts w:cs="Times New Roman" w:ascii="Verdana;Helvetica;Arial;sans-serif" w:hAnsi="Verdana;Helvetica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, заключённого между получателем финансовой услуги и МФО.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lineRule="auto" w:line="240" w:before="0" w:after="0"/>
        <w:ind w:hanging="0" w:left="709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Strong"/>
          <w:rFonts w:cs="Times New Roman" w:ascii="Verdana;Helvetica;Arial;sans-serif" w:hAnsi="Verdana;Helvetica;Arial;sans-serif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Изложение существа требований</w:t>
      </w:r>
      <w:r>
        <w:rPr>
          <w:rFonts w:cs="Times New Roman" w:ascii="Verdana;Helvetica;Arial;sans-serif" w:hAnsi="Verdana;Helvetica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 и фактических обстоятельств, на которых основаны заявленные требования, а также доказательства, подтверждающие эти обстоятельства. 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lineRule="auto" w:line="240" w:before="0" w:after="0"/>
        <w:ind w:hanging="0" w:left="709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Strong"/>
          <w:rFonts w:cs="Times New Roman" w:ascii="Verdana;Helvetica;Arial;sans-serif" w:hAnsi="Verdana;Helvetica;Arial;sans-serif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Наименование органа</w:t>
      </w:r>
      <w:r>
        <w:rPr>
          <w:rFonts w:cs="Times New Roman" w:ascii="Verdana;Helvetica;Arial;sans-serif" w:hAnsi="Verdana;Helvetica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, должности, фамилии, имени и отчества (при наличии) работника МФО, действия (бездействие) которого обжалуются. 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lineRule="auto" w:line="240" w:before="0" w:after="0"/>
        <w:ind w:hanging="0" w:left="709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Strong"/>
          <w:rFonts w:cs="Times New Roman" w:ascii="Verdana;Helvetica;Arial;sans-serif" w:hAnsi="Verdana;Helvetica;Arial;sans-serif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Иные сведения</w:t>
      </w:r>
      <w:r>
        <w:rPr>
          <w:rFonts w:cs="Times New Roman" w:ascii="Verdana;Helvetica;Arial;sans-serif" w:hAnsi="Verdana;Helvetica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, которые получатель финансовой услуги считает необходимым сообщить.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lineRule="auto" w:line="240" w:before="0" w:after="0"/>
        <w:ind w:hanging="0" w:left="709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Strong"/>
          <w:rFonts w:cs="Times New Roman" w:ascii="Verdana;Helvetica;Arial;sans-serif" w:hAnsi="Verdana;Helvetica;Arial;sans-serif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Копии документов</w:t>
      </w:r>
      <w:r>
        <w:rPr>
          <w:rFonts w:cs="Times New Roman" w:ascii="Verdana;Helvetica;Arial;sans-serif" w:hAnsi="Verdana;Helvetica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, подтверждающих изложенные в обращении обстоятельства. В этом случае в обращении приводится перечень прилагаемых к нему документов.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lineRule="auto" w:line="240"/>
        <w:ind w:hanging="0" w:left="709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Strong"/>
          <w:rFonts w:cs="Times New Roman" w:ascii="Verdana;Helvetica;Arial;sans-serif" w:hAnsi="Verdana;Helvetica;Arial;sans-serif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Дата и подпись</w:t>
      </w:r>
      <w:r>
        <w:rPr>
          <w:rFonts w:cs="Times New Roman" w:ascii="Verdana;Helvetica;Arial;sans-serif" w:hAnsi="Verdana;Helvetica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 получателя финансовой услуги либо уполномоченного им лица.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ptos">
    <w:charset w:val="cc"/>
    <w:family w:val="roman"/>
    <w:pitch w:val="variable"/>
  </w:font>
  <w:font w:name="Aptos Display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Verdana">
    <w:altName w:val="Helvetica"/>
    <w:charset w:val="cc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55824"/>
    <w:pPr>
      <w:widowControl w:val="false"/>
      <w:suppressAutoHyphens w:val="true"/>
      <w:bidi w:val="0"/>
      <w:spacing w:lineRule="auto" w:line="240"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c55824"/>
    <w:pPr>
      <w:keepNext w:val="true"/>
      <w:keepLines/>
      <w:widowControl/>
      <w:spacing w:lineRule="auto" w:line="259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  <w:lang w:val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c55824"/>
    <w:pPr>
      <w:keepNext w:val="true"/>
      <w:keepLines/>
      <w:widowControl/>
      <w:spacing w:lineRule="auto" w:line="259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  <w:lang w:val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c55824"/>
    <w:pPr>
      <w:keepNext w:val="true"/>
      <w:keepLines/>
      <w:widowControl/>
      <w:spacing w:lineRule="auto" w:line="259"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  <w:lang w:val="ru-RU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c55824"/>
    <w:pPr>
      <w:keepNext w:val="true"/>
      <w:keepLines/>
      <w:widowControl/>
      <w:spacing w:lineRule="auto" w:line="259"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  <w:lang w:val="ru-RU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c55824"/>
    <w:pPr>
      <w:keepNext w:val="true"/>
      <w:keepLines/>
      <w:widowControl/>
      <w:spacing w:lineRule="auto" w:line="259" w:before="80" w:after="40"/>
      <w:outlineLvl w:val="4"/>
    </w:pPr>
    <w:rPr>
      <w:rFonts w:eastAsia="" w:cs="" w:cstheme="majorBidi" w:eastAsiaTheme="majorEastAsia"/>
      <w:color w:themeColor="accent1" w:themeShade="bf" w:val="0F4761"/>
      <w:lang w:val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c55824"/>
    <w:pPr>
      <w:keepNext w:val="true"/>
      <w:keepLines/>
      <w:widowControl/>
      <w:spacing w:lineRule="auto" w:line="259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lang w:val="ru-RU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c55824"/>
    <w:pPr>
      <w:keepNext w:val="true"/>
      <w:keepLines/>
      <w:widowControl/>
      <w:spacing w:lineRule="auto" w:line="259" w:before="40" w:after="0"/>
      <w:outlineLvl w:val="6"/>
    </w:pPr>
    <w:rPr>
      <w:rFonts w:eastAsia="" w:cs="" w:cstheme="majorBidi" w:eastAsiaTheme="majorEastAsia"/>
      <w:color w:themeColor="text1" w:themeTint="a6" w:val="595959"/>
      <w:lang w:val="ru-RU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c55824"/>
    <w:pPr>
      <w:keepNext w:val="true"/>
      <w:keepLines/>
      <w:widowControl/>
      <w:spacing w:lineRule="auto" w:line="259"/>
      <w:outlineLvl w:val="7"/>
    </w:pPr>
    <w:rPr>
      <w:rFonts w:eastAsia="" w:cs="" w:cstheme="majorBidi" w:eastAsiaTheme="majorEastAsia"/>
      <w:i/>
      <w:iCs/>
      <w:color w:themeColor="text1" w:themeTint="d8" w:val="272727"/>
      <w:lang w:val="ru-RU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c55824"/>
    <w:pPr>
      <w:keepNext w:val="true"/>
      <w:keepLines/>
      <w:widowControl/>
      <w:spacing w:lineRule="auto" w:line="259"/>
      <w:outlineLvl w:val="8"/>
    </w:pPr>
    <w:rPr>
      <w:rFonts w:eastAsia="" w:cs="" w:cstheme="majorBidi" w:eastAsiaTheme="majorEastAsia"/>
      <w:color w:themeColor="text1" w:themeTint="d8" w:val="272727"/>
      <w:lang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c5582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c5582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c55824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c55824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c55824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c55824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c55824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c55824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c55824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c55824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c55824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c5582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c55824"/>
    <w:rPr>
      <w:i/>
      <w:iCs/>
      <w:color w:themeColor="accent1" w:themeShade="bf" w:val="0F476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c55824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c55824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c55824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Style8">
    <w:name w:val="Маркеры"/>
    <w:qFormat/>
    <w:rPr>
      <w:rFonts w:ascii="OpenSymbol" w:hAnsi="OpenSymbol" w:eastAsia="OpenSymbol" w:cs="OpenSymbol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rsid w:val="00c55824"/>
    <w:pPr>
      <w:widowControl/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val="ru-RU"/>
    </w:rPr>
  </w:style>
  <w:style w:type="paragraph" w:styleId="Subtitle">
    <w:name w:val="Subtitle"/>
    <w:basedOn w:val="Normal"/>
    <w:next w:val="Normal"/>
    <w:link w:val="Style6"/>
    <w:uiPriority w:val="11"/>
    <w:qFormat/>
    <w:rsid w:val="00c55824"/>
    <w:pPr>
      <w:widowControl/>
      <w:spacing w:lineRule="auto" w:line="259" w:before="0" w:after="160"/>
    </w:pPr>
    <w:rPr>
      <w:rFonts w:eastAsia="" w:cs="" w:cstheme="majorBidi" w:eastAsiaTheme="majorEastAsia"/>
      <w:color w:themeColor="text1" w:themeTint="a6" w:val="595959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21"/>
    <w:uiPriority w:val="29"/>
    <w:qFormat/>
    <w:rsid w:val="00c55824"/>
    <w:pPr>
      <w:widowControl/>
      <w:spacing w:lineRule="auto" w:line="259" w:before="160" w:after="160"/>
      <w:jc w:val="center"/>
    </w:pPr>
    <w:rPr>
      <w:i/>
      <w:iCs/>
      <w:color w:themeColor="text1" w:themeTint="bf" w:val="404040"/>
      <w:lang w:val="ru-RU"/>
    </w:rPr>
  </w:style>
  <w:style w:type="paragraph" w:styleId="ListParagraph">
    <w:name w:val="List Paragraph"/>
    <w:basedOn w:val="Normal"/>
    <w:uiPriority w:val="34"/>
    <w:qFormat/>
    <w:rsid w:val="00c55824"/>
    <w:pPr>
      <w:widowControl/>
      <w:spacing w:lineRule="auto" w:line="259" w:before="0" w:after="160"/>
      <w:ind w:left="720"/>
      <w:contextualSpacing/>
    </w:pPr>
    <w:rPr>
      <w:lang w:val="ru-RU"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c5582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59" w:before="360" w:after="360"/>
      <w:ind w:left="864" w:right="864"/>
      <w:jc w:val="center"/>
    </w:pPr>
    <w:rPr>
      <w:i/>
      <w:iCs/>
      <w:color w:themeColor="accent1" w:themeShade="bf" w:val="0F4761"/>
      <w:lang w:val="ru-RU"/>
    </w:rPr>
  </w:style>
  <w:style w:type="numbering" w:styleId="Style1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armat24.ru/" TargetMode="External"/><Relationship Id="rId3" Type="http://schemas.openxmlformats.org/officeDocument/2006/relationships/hyperlink" Target="https://cbr.ru/" TargetMode="External"/><Relationship Id="rId4" Type="http://schemas.openxmlformats.org/officeDocument/2006/relationships/hyperlink" Target="https://cbr.ru/microfinance/registry/" TargetMode="External"/><Relationship Id="rId5" Type="http://schemas.openxmlformats.org/officeDocument/2006/relationships/hyperlink" Target="https://cbr.ru/reception/" TargetMode="External"/><Relationship Id="rId6" Type="http://schemas.openxmlformats.org/officeDocument/2006/relationships/hyperlink" Target="https://www.finombudsman.ru/" TargetMode="External"/><Relationship Id="rId7" Type="http://schemas.openxmlformats.org/officeDocument/2006/relationships/hyperlink" Target="mailto:info@alliance-mfo.ru" TargetMode="External"/><Relationship Id="rId8" Type="http://schemas.openxmlformats.org/officeDocument/2006/relationships/hyperlink" Target="https://www.sarmat24.ru/node/47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LibreOffice/26.2.5.2$Windows_X86_64 LibreOffice_project/cd7284b4cbbfeb507e630c1aac019f4157393acb</Application>
  <AppVersion>15.0000</AppVersion>
  <Pages>2</Pages>
  <Words>333</Words>
  <Characters>2370</Characters>
  <CharactersWithSpaces>2665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2024-03-12T06:45:00Z</dcterms:created>
  <dc:creator>Роман Гаспарян</dc:creator>
  <dc:description/>
  <dc:language>ru-RU</dc:language>
  <cp:lastModifiedBy/>
  <dcterms:modified xsi:type="dcterms:W3CDTF">2026-08-20T13:06:28Z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